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>их изделий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BF415B">
        <w:rPr>
          <w:rFonts w:ascii="Times New Roman" w:hAnsi="Times New Roman"/>
          <w:kern w:val="0"/>
          <w:sz w:val="24"/>
          <w:szCs w:val="24"/>
        </w:rPr>
        <w:t xml:space="preserve">медицинских </w:t>
      </w:r>
      <w:r w:rsidR="00BF415B">
        <w:rPr>
          <w:rFonts w:ascii="Times New Roman" w:hAnsi="Times New Roman"/>
          <w:kern w:val="0"/>
          <w:sz w:val="24"/>
          <w:szCs w:val="24"/>
        </w:rPr>
        <w:t>изделий</w:t>
      </w:r>
      <w:r w:rsidRPr="001B7740">
        <w:rPr>
          <w:rFonts w:ascii="Times New Roman" w:hAnsi="Times New Roman"/>
          <w:kern w:val="0"/>
          <w:sz w:val="24"/>
          <w:szCs w:val="24"/>
        </w:rPr>
        <w:t>,</w:t>
      </w:r>
      <w:r w:rsidRPr="00E2474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E13525">
        <w:rPr>
          <w:rFonts w:ascii="Times New Roman" w:hAnsi="Times New Roman"/>
          <w:sz w:val="24"/>
          <w:szCs w:val="24"/>
        </w:rPr>
        <w:t>20</w:t>
      </w:r>
      <w:r w:rsidRPr="002712EB">
        <w:rPr>
          <w:rFonts w:ascii="Times New Roman" w:hAnsi="Times New Roman"/>
          <w:sz w:val="24"/>
          <w:szCs w:val="24"/>
        </w:rPr>
        <w:t>.</w:t>
      </w:r>
      <w:r w:rsidR="00AC4384">
        <w:rPr>
          <w:rFonts w:ascii="Times New Roman" w:hAnsi="Times New Roman"/>
          <w:sz w:val="24"/>
          <w:szCs w:val="24"/>
        </w:rPr>
        <w:t>0</w:t>
      </w:r>
      <w:r w:rsidR="00CF4E68">
        <w:rPr>
          <w:rFonts w:ascii="Times New Roman" w:hAnsi="Times New Roman"/>
          <w:sz w:val="24"/>
          <w:szCs w:val="24"/>
        </w:rPr>
        <w:t>8</w:t>
      </w:r>
      <w:r w:rsidRPr="002712EB">
        <w:rPr>
          <w:rFonts w:ascii="Times New Roman" w:hAnsi="Times New Roman"/>
          <w:sz w:val="24"/>
          <w:szCs w:val="24"/>
          <w:lang w:val="kk-KZ"/>
        </w:rPr>
        <w:t>.2019г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6E1CD8">
        <w:rPr>
          <w:rFonts w:ascii="Times New Roman" w:hAnsi="Times New Roman"/>
          <w:sz w:val="24"/>
          <w:szCs w:val="24"/>
          <w:lang w:val="kk-KZ"/>
        </w:rPr>
        <w:t>26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6154AA">
        <w:rPr>
          <w:rFonts w:ascii="Times New Roman" w:hAnsi="Times New Roman"/>
          <w:sz w:val="24"/>
          <w:szCs w:val="24"/>
          <w:lang w:val="kk-KZ"/>
        </w:rPr>
        <w:t>0</w:t>
      </w:r>
      <w:r w:rsidR="00CF4E68">
        <w:rPr>
          <w:rFonts w:ascii="Times New Roman" w:hAnsi="Times New Roman"/>
          <w:sz w:val="24"/>
          <w:szCs w:val="24"/>
          <w:lang w:val="kk-KZ"/>
        </w:rPr>
        <w:t>8</w:t>
      </w:r>
      <w:r w:rsidRPr="002712EB">
        <w:rPr>
          <w:rFonts w:ascii="Times New Roman" w:hAnsi="Times New Roman"/>
          <w:sz w:val="24"/>
          <w:szCs w:val="24"/>
          <w:lang w:val="kk-KZ"/>
        </w:rPr>
        <w:t>.2019г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6E1CD8">
        <w:t>26</w:t>
      </w:r>
      <w:bookmarkStart w:id="0" w:name="_GoBack"/>
      <w:bookmarkEnd w:id="0"/>
      <w:r w:rsidRPr="00E24749">
        <w:t xml:space="preserve"> </w:t>
      </w:r>
      <w:r w:rsidR="00CF4E68">
        <w:t xml:space="preserve">августа </w:t>
      </w:r>
      <w:r>
        <w:t xml:space="preserve"> 2019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1" w:name="z392"/>
      <w:bookmarkStart w:id="2" w:name="z456"/>
      <w:bookmarkEnd w:id="1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089"/>
        <w:gridCol w:w="3083"/>
        <w:gridCol w:w="1258"/>
        <w:gridCol w:w="1078"/>
        <w:gridCol w:w="768"/>
        <w:gridCol w:w="1539"/>
      </w:tblGrid>
      <w:tr w:rsidR="00162BDD" w:rsidRPr="00162BDD" w:rsidTr="00162BDD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F43F47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  <w:t xml:space="preserve">№ </w:t>
            </w:r>
            <w:proofErr w:type="gramStart"/>
            <w:r w:rsidRPr="00F43F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  <w:t>п</w:t>
            </w:r>
            <w:proofErr w:type="gramEnd"/>
            <w:r w:rsidRPr="00F43F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F43F47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  <w:t>МНН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F43F47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F43F47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  <w:t>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F43F47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  <w:t>Цена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F43F47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  <w:t>Кол-во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F43F47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highlight w:val="yellow"/>
                <w:lang w:eastAsia="ru-RU"/>
              </w:rPr>
              <w:t>Сумма</w:t>
            </w:r>
          </w:p>
        </w:tc>
      </w:tr>
      <w:tr w:rsidR="00162BDD" w:rsidRPr="00162BDD" w:rsidTr="00A47E7F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BDD" w:rsidRPr="00F43F47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6D6E23" w:rsidRDefault="009E5049" w:rsidP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6D6E23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 xml:space="preserve">Облучатель бактерицидный 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6D6E23" w:rsidRDefault="009E504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6D6E23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 xml:space="preserve">Облучатель бактерицидный  ОБПН 1*30-01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F43F47" w:rsidRDefault="009E5049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proofErr w:type="spellStart"/>
            <w:proofErr w:type="gramStart"/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BDD" w:rsidRPr="00F43F47" w:rsidRDefault="009E5049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21000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BDD" w:rsidRPr="00F43F47" w:rsidRDefault="009E5049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BDD" w:rsidRPr="00F43F47" w:rsidRDefault="009E5049" w:rsidP="00162BD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43F47">
              <w:rPr>
                <w:rFonts w:ascii="Times New Roman" w:hAnsi="Times New Roman" w:cs="Times New Roman"/>
                <w:color w:val="000000"/>
                <w:highlight w:val="yellow"/>
              </w:rPr>
              <w:t>210 000</w:t>
            </w:r>
          </w:p>
        </w:tc>
      </w:tr>
      <w:tr w:rsidR="00F6351A" w:rsidRPr="00162BDD" w:rsidTr="00A47E7F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A" w:rsidRPr="00F43F47" w:rsidRDefault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6D6E23" w:rsidRDefault="009E5049" w:rsidP="007F1B3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6D6E23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Гигрометр психрометрический Вит-2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6D6E23" w:rsidRDefault="009E5049" w:rsidP="00F6351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6D6E23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Гигрометр психрометрический Вит-2 +16+40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F43F47" w:rsidRDefault="009E5049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proofErr w:type="spellStart"/>
            <w:proofErr w:type="gramStart"/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1A" w:rsidRPr="00F43F47" w:rsidRDefault="009E5049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3200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A" w:rsidRPr="00F43F47" w:rsidRDefault="009E5049" w:rsidP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51A" w:rsidRPr="00F43F47" w:rsidRDefault="009E5049" w:rsidP="00162BD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43F47">
              <w:rPr>
                <w:rFonts w:ascii="Times New Roman" w:hAnsi="Times New Roman" w:cs="Times New Roman"/>
                <w:color w:val="000000"/>
                <w:highlight w:val="yellow"/>
              </w:rPr>
              <w:t>32 000</w:t>
            </w:r>
          </w:p>
        </w:tc>
      </w:tr>
      <w:tr w:rsidR="00B12E0A" w:rsidRPr="00162BDD" w:rsidTr="00A47E7F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lastRenderedPageBreak/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6D6E23" w:rsidRDefault="009E5049" w:rsidP="00F6351A">
            <w:pPr>
              <w:rPr>
                <w:rFonts w:ascii="Times New Roman" w:hAnsi="Times New Roman" w:cs="Times New Roman"/>
                <w:highlight w:val="yellow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>Облучатель-</w:t>
            </w:r>
            <w:proofErr w:type="spellStart"/>
            <w:r w:rsidRPr="006D6E23">
              <w:rPr>
                <w:rFonts w:ascii="Times New Roman" w:hAnsi="Times New Roman" w:cs="Times New Roman"/>
                <w:highlight w:val="yellow"/>
              </w:rPr>
              <w:t>рециркулятор</w:t>
            </w:r>
            <w:proofErr w:type="spellEnd"/>
            <w:r w:rsidRPr="006D6E23">
              <w:rPr>
                <w:rFonts w:ascii="Times New Roman" w:hAnsi="Times New Roman" w:cs="Times New Roman"/>
                <w:highlight w:val="yellow"/>
              </w:rPr>
              <w:t xml:space="preserve"> медицинский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6D6E23" w:rsidRDefault="009E504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6D6E23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Облучатель-</w:t>
            </w:r>
            <w:proofErr w:type="spellStart"/>
            <w:r w:rsidRPr="006D6E23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рециркулятор</w:t>
            </w:r>
            <w:proofErr w:type="spellEnd"/>
            <w:r w:rsidRPr="006D6E23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 xml:space="preserve"> медицинский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43F47" w:rsidRDefault="00B12E0A" w:rsidP="00F635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F43F47">
              <w:rPr>
                <w:rFonts w:ascii="Times New Roman" w:hAnsi="Times New Roman" w:cs="Times New Roman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58312C" w:rsidRDefault="009E5049" w:rsidP="00B12E0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5200</w:t>
            </w:r>
            <w:r w:rsidR="0058312C">
              <w:rPr>
                <w:rFonts w:ascii="Times New Roman" w:hAnsi="Times New Roman" w:cs="Times New Roman"/>
                <w:highlight w:val="yellow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9E5049" w:rsidP="00A47E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9E5049" w:rsidP="00B12E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52 000</w:t>
            </w:r>
          </w:p>
        </w:tc>
      </w:tr>
      <w:tr w:rsidR="00B12E0A" w:rsidRPr="00162BDD" w:rsidTr="009A0702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6D6E23" w:rsidRDefault="009E5049" w:rsidP="00F6351A">
            <w:pPr>
              <w:rPr>
                <w:rFonts w:ascii="Times New Roman" w:hAnsi="Times New Roman" w:cs="Times New Roman"/>
                <w:highlight w:val="yellow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 xml:space="preserve">Термометр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6D6E23" w:rsidRDefault="009E504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 xml:space="preserve">Термометр комнатный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43F47" w:rsidRDefault="00B12E0A" w:rsidP="00F635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F43F47">
              <w:rPr>
                <w:rFonts w:ascii="Times New Roman" w:hAnsi="Times New Roman" w:cs="Times New Roman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43F47" w:rsidRDefault="009E5049" w:rsidP="009E50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1350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9E5049" w:rsidP="00A47E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9E5049" w:rsidP="00B12E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13 500</w:t>
            </w:r>
          </w:p>
        </w:tc>
      </w:tr>
      <w:tr w:rsidR="00B12E0A" w:rsidRPr="00162BDD" w:rsidTr="009A0702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6D6E23" w:rsidRDefault="009E5049" w:rsidP="00F6351A">
            <w:pPr>
              <w:rPr>
                <w:rFonts w:ascii="Times New Roman" w:hAnsi="Times New Roman" w:cs="Times New Roman"/>
                <w:highlight w:val="yellow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 xml:space="preserve">Бахилы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6D6E23" w:rsidRDefault="009E5049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val="en-US" w:eastAsia="ru-RU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>Бахилы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43F47" w:rsidRDefault="00B12E0A" w:rsidP="00F635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F43F47">
              <w:rPr>
                <w:rFonts w:ascii="Times New Roman" w:hAnsi="Times New Roman" w:cs="Times New Roman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43F47" w:rsidRDefault="009E5049" w:rsidP="00B12E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9E5049" w:rsidP="00A47E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3000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CF4E68" w:rsidP="00B12E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69 000</w:t>
            </w:r>
          </w:p>
        </w:tc>
      </w:tr>
      <w:tr w:rsidR="00B12E0A" w:rsidRPr="00162BDD" w:rsidTr="009A0702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6D6E23" w:rsidRDefault="00CF4E68" w:rsidP="00F6351A">
            <w:pPr>
              <w:rPr>
                <w:rFonts w:ascii="Times New Roman" w:hAnsi="Times New Roman" w:cs="Times New Roman"/>
                <w:highlight w:val="yellow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 xml:space="preserve">ЭКГ электрод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6D6E23" w:rsidRDefault="00CF4E68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>ЭКГ электрод (одноразовый</w:t>
            </w:r>
            <w:proofErr w:type="gramStart"/>
            <w:r w:rsidRPr="006D6E23">
              <w:rPr>
                <w:rFonts w:ascii="Times New Roman" w:hAnsi="Times New Roman" w:cs="Times New Roman"/>
                <w:highlight w:val="yellow"/>
              </w:rPr>
              <w:t xml:space="preserve"> )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43F47" w:rsidRDefault="00B12E0A" w:rsidP="00F635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F43F47">
              <w:rPr>
                <w:rFonts w:ascii="Times New Roman" w:hAnsi="Times New Roman" w:cs="Times New Roman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43F47" w:rsidRDefault="00CF4E68" w:rsidP="00B12E0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CF4E68" w:rsidP="00A47E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CF4E68" w:rsidP="00B12E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12 0000</w:t>
            </w:r>
          </w:p>
        </w:tc>
      </w:tr>
      <w:tr w:rsidR="00B12E0A" w:rsidRPr="00162BDD" w:rsidTr="009A0702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B12E0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E0A" w:rsidRPr="006D6E23" w:rsidRDefault="00CF4E68" w:rsidP="00F6351A">
            <w:pPr>
              <w:rPr>
                <w:rFonts w:ascii="Times New Roman" w:hAnsi="Times New Roman" w:cs="Times New Roman"/>
                <w:highlight w:val="yellow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>Укладка врача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6D6E23" w:rsidRDefault="00CF4E68" w:rsidP="00E44E4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>Укладка врача (без вложений)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43F47" w:rsidRDefault="00B12E0A" w:rsidP="00F635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F43F47">
              <w:rPr>
                <w:rFonts w:ascii="Times New Roman" w:hAnsi="Times New Roman" w:cs="Times New Roman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E0A" w:rsidRPr="00F43F47" w:rsidRDefault="004846BA" w:rsidP="00B12E0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CF4E68" w:rsidP="00A47E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3F47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E0A" w:rsidRPr="00F43F47" w:rsidRDefault="004846BA" w:rsidP="00B12E0A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40 000</w:t>
            </w:r>
          </w:p>
        </w:tc>
      </w:tr>
      <w:tr w:rsidR="004846BA" w:rsidRPr="00162BDD" w:rsidTr="009A0702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6BA" w:rsidRPr="00F43F47" w:rsidRDefault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BA" w:rsidRPr="006D6E23" w:rsidRDefault="004846BA" w:rsidP="00F6351A">
            <w:pPr>
              <w:rPr>
                <w:rFonts w:ascii="Times New Roman" w:hAnsi="Times New Roman" w:cs="Times New Roman"/>
                <w:highlight w:val="yellow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 xml:space="preserve">Гель для </w:t>
            </w:r>
            <w:proofErr w:type="spellStart"/>
            <w:r w:rsidRPr="006D6E23">
              <w:rPr>
                <w:rFonts w:ascii="Times New Roman" w:hAnsi="Times New Roman" w:cs="Times New Roman"/>
                <w:highlight w:val="yellow"/>
              </w:rPr>
              <w:t>узи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BA" w:rsidRPr="006D6E23" w:rsidRDefault="004846BA" w:rsidP="00E44E47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6E23">
              <w:rPr>
                <w:rFonts w:ascii="Times New Roman" w:hAnsi="Times New Roman" w:cs="Times New Roman"/>
                <w:highlight w:val="yellow"/>
              </w:rPr>
              <w:t xml:space="preserve">Гель для </w:t>
            </w:r>
            <w:proofErr w:type="spellStart"/>
            <w:r w:rsidRPr="006D6E23">
              <w:rPr>
                <w:rFonts w:ascii="Times New Roman" w:hAnsi="Times New Roman" w:cs="Times New Roman"/>
                <w:highlight w:val="yellow"/>
              </w:rPr>
              <w:t>узи</w:t>
            </w:r>
            <w:proofErr w:type="spellEnd"/>
            <w:r w:rsidRPr="006D6E23">
              <w:rPr>
                <w:rFonts w:ascii="Times New Roman" w:hAnsi="Times New Roman" w:cs="Times New Roman"/>
                <w:highlight w:val="yellow"/>
              </w:rPr>
              <w:t xml:space="preserve"> 5 литровый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BA" w:rsidRPr="00F43F47" w:rsidRDefault="004846BA" w:rsidP="00F635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конистра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6BA" w:rsidRDefault="004846BA" w:rsidP="00B12E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8500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6BA" w:rsidRPr="00F43F47" w:rsidRDefault="004846BA" w:rsidP="00A47E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6BA" w:rsidRDefault="004846BA" w:rsidP="00B12E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25 500</w:t>
            </w:r>
          </w:p>
        </w:tc>
      </w:tr>
      <w:tr w:rsidR="00162BDD" w:rsidRPr="00162BDD" w:rsidTr="00F6351A">
        <w:trPr>
          <w:trHeight w:val="59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BDD" w:rsidRPr="00F43F47" w:rsidRDefault="00162BDD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highlight w:val="yellow"/>
                <w:lang w:eastAsia="ru-RU"/>
              </w:rPr>
            </w:pPr>
            <w:r w:rsidRPr="00F43F47">
              <w:rPr>
                <w:rFonts w:ascii="Times New Roman" w:eastAsia="Times New Roman" w:hAnsi="Times New Roman" w:cs="Times New Roman"/>
                <w:b/>
                <w:color w:val="000000"/>
                <w:kern w:val="0"/>
                <w:highlight w:val="yellow"/>
                <w:lang w:eastAsia="ru-RU"/>
              </w:rPr>
              <w:t>Итого</w:t>
            </w:r>
            <w:r w:rsidR="004846BA">
              <w:rPr>
                <w:rFonts w:ascii="Times New Roman" w:eastAsia="Times New Roman" w:hAnsi="Times New Roman" w:cs="Times New Roman"/>
                <w:b/>
                <w:color w:val="000000"/>
                <w:kern w:val="0"/>
                <w:highlight w:val="yellow"/>
                <w:lang w:eastAsia="ru-RU"/>
              </w:rPr>
              <w:t>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BDD" w:rsidRPr="00F43F47" w:rsidRDefault="00CF4E68" w:rsidP="004846B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highlight w:val="yellow"/>
                <w:lang w:val="en-US" w:eastAsia="ru-RU"/>
              </w:rPr>
            </w:pPr>
            <w:r w:rsidRPr="00F43F47">
              <w:rPr>
                <w:rFonts w:ascii="Times New Roman" w:eastAsia="Times New Roman" w:hAnsi="Times New Roman" w:cs="Times New Roman"/>
                <w:b/>
                <w:color w:val="000000"/>
                <w:kern w:val="0"/>
                <w:highlight w:val="yellow"/>
                <w:lang w:eastAsia="ru-RU"/>
              </w:rPr>
              <w:t>4</w:t>
            </w:r>
            <w:r w:rsidR="004846BA">
              <w:rPr>
                <w:rFonts w:ascii="Times New Roman" w:eastAsia="Times New Roman" w:hAnsi="Times New Roman" w:cs="Times New Roman"/>
                <w:b/>
                <w:color w:val="000000"/>
                <w:kern w:val="0"/>
                <w:highlight w:val="yellow"/>
                <w:lang w:eastAsia="ru-RU"/>
              </w:rPr>
              <w:t>54 000</w:t>
            </w:r>
            <w:r w:rsidR="001D2609" w:rsidRPr="00F43F47">
              <w:rPr>
                <w:rFonts w:ascii="Times New Roman" w:eastAsia="Times New Roman" w:hAnsi="Times New Roman" w:cs="Times New Roman"/>
                <w:b/>
                <w:color w:val="000000"/>
                <w:kern w:val="0"/>
                <w:highlight w:val="yellow"/>
                <w:lang w:eastAsia="ru-RU"/>
              </w:rPr>
              <w:t>,</w:t>
            </w:r>
            <w:r w:rsidR="001D2609" w:rsidRPr="00F43F47">
              <w:rPr>
                <w:rFonts w:ascii="Times New Roman" w:eastAsia="Times New Roman" w:hAnsi="Times New Roman" w:cs="Times New Roman"/>
                <w:b/>
                <w:color w:val="000000"/>
                <w:kern w:val="0"/>
                <w:highlight w:val="yellow"/>
                <w:lang w:val="en-US" w:eastAsia="ru-RU"/>
              </w:rPr>
              <w:t>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Pr="00E24749">
        <w:rPr>
          <w:kern w:val="0"/>
        </w:rPr>
        <w:t xml:space="preserve"> 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646" w:rsidRDefault="004C6646"/>
    <w:sectPr w:rsidR="004C6646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B48AE"/>
    <w:rsid w:val="00162BDD"/>
    <w:rsid w:val="001D2609"/>
    <w:rsid w:val="002A26FC"/>
    <w:rsid w:val="004846BA"/>
    <w:rsid w:val="004C6646"/>
    <w:rsid w:val="0058312C"/>
    <w:rsid w:val="006154AA"/>
    <w:rsid w:val="006322D1"/>
    <w:rsid w:val="006D6E23"/>
    <w:rsid w:val="006E1CD8"/>
    <w:rsid w:val="00914EDD"/>
    <w:rsid w:val="009E5049"/>
    <w:rsid w:val="00A47E7F"/>
    <w:rsid w:val="00AC0EFD"/>
    <w:rsid w:val="00AC4384"/>
    <w:rsid w:val="00B12E0A"/>
    <w:rsid w:val="00BF415B"/>
    <w:rsid w:val="00C25AFE"/>
    <w:rsid w:val="00CF4E68"/>
    <w:rsid w:val="00DF16C4"/>
    <w:rsid w:val="00E13525"/>
    <w:rsid w:val="00F0239A"/>
    <w:rsid w:val="00F43F47"/>
    <w:rsid w:val="00F6351A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2019-04-16T15:39:00Z</dcterms:created>
  <dcterms:modified xsi:type="dcterms:W3CDTF">2019-09-04T08:17:00Z</dcterms:modified>
</cp:coreProperties>
</file>